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59" w:rsidRDefault="00B53856">
      <w:r w:rsidRPr="00B53856">
        <w:t>Рабочая программа по музыке на уровне 1 класса начального общего образования составлена на</w:t>
      </w:r>
      <w:r w:rsidRPr="00B53856">
        <w:br/>
        <w:t>основе «Требований к результатам освоения основной образовательной программы», представленных</w:t>
      </w:r>
      <w:r w:rsidRPr="00B53856">
        <w:br/>
        <w:t>в Федеральном государственном образовательном стандарте начального общего образования, с</w:t>
      </w:r>
      <w:r w:rsidRPr="00B53856">
        <w:br/>
        <w:t>учётом распределённых по модулям проверяемых требований к результатам освоения основной</w:t>
      </w:r>
      <w:r w:rsidRPr="00B53856">
        <w:br/>
        <w:t>образовательной программы начального общего образования, а также на основе характеристики</w:t>
      </w:r>
      <w:r w:rsidRPr="00B53856">
        <w:br/>
        <w:t>планируемых результатов духовно-нравственного развития, воспитания и социализации</w:t>
      </w:r>
      <w:r w:rsidRPr="00B53856">
        <w:br/>
        <w:t>обучающихся, представленной в Примерной про-грамме воспитания (одобрено решением ФУМО от</w:t>
      </w:r>
      <w:r w:rsidRPr="00B53856">
        <w:br/>
        <w:t>02.06.2020). Программа разработана с учётом актуальных целей и задач обучения и воспитания,</w:t>
      </w:r>
      <w:r w:rsidRPr="00B53856">
        <w:br/>
        <w:t>развития обучающихся и условий, необходимых для достижения личностных, метапредметных и</w:t>
      </w:r>
      <w:r w:rsidRPr="00B53856">
        <w:br/>
        <w:t>предметных результатов при освоении предметной области «Искусство» (Музыка).</w:t>
      </w:r>
      <w:bookmarkStart w:id="0" w:name="_GoBack"/>
      <w:bookmarkEnd w:id="0"/>
    </w:p>
    <w:sectPr w:rsidR="00704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56"/>
    <w:rsid w:val="00704059"/>
    <w:rsid w:val="00B5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2022-10-19T04:43:00Z</dcterms:created>
  <dcterms:modified xsi:type="dcterms:W3CDTF">2022-10-19T04:45:00Z</dcterms:modified>
</cp:coreProperties>
</file>