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9C" w:rsidRPr="00115B9C" w:rsidRDefault="00115B9C" w:rsidP="00115B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5B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5B9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 </w:t>
      </w:r>
      <w:proofErr w:type="gramEnd"/>
    </w:p>
    <w:p w:rsidR="00115B9C" w:rsidRPr="00115B9C" w:rsidRDefault="00115B9C" w:rsidP="00115B9C">
      <w:pPr>
        <w:jc w:val="both"/>
        <w:rPr>
          <w:rFonts w:ascii="Times New Roman" w:hAnsi="Times New Roman" w:cs="Times New Roman"/>
          <w:sz w:val="24"/>
          <w:szCs w:val="24"/>
        </w:rPr>
      </w:pPr>
      <w:r w:rsidRPr="00115B9C">
        <w:rPr>
          <w:rFonts w:ascii="Times New Roman" w:hAnsi="Times New Roman" w:cs="Times New Roman"/>
          <w:sz w:val="24"/>
          <w:szCs w:val="24"/>
        </w:rPr>
        <w:tab/>
        <w:t xml:space="preserve">ОБЩАЯ ХАРАКТЕРИСТИКА УЧЕБНОГО ПРЕДМЕТА "ЛИТЕРАТУРНОЕ ЧТЕНИЕ" </w:t>
      </w:r>
    </w:p>
    <w:p w:rsidR="00115B9C" w:rsidRPr="00115B9C" w:rsidRDefault="00115B9C" w:rsidP="00115B9C">
      <w:pPr>
        <w:jc w:val="both"/>
        <w:rPr>
          <w:rFonts w:ascii="Times New Roman" w:hAnsi="Times New Roman" w:cs="Times New Roman"/>
          <w:sz w:val="24"/>
          <w:szCs w:val="24"/>
        </w:rPr>
      </w:pPr>
      <w:r w:rsidRPr="00115B9C">
        <w:rPr>
          <w:rFonts w:ascii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115B9C">
        <w:rPr>
          <w:rFonts w:ascii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  <w:r w:rsidRPr="00115B9C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В основу отбора произведений положены </w:t>
      </w:r>
      <w:proofErr w:type="spellStart"/>
      <w:r w:rsidRPr="00115B9C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115B9C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115B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5B9C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Планируемые результаты включают личностные, </w:t>
      </w:r>
      <w:proofErr w:type="spellStart"/>
      <w:r w:rsidRPr="00115B9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15B9C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Предмет «Литературное чтение» преемственен по отношению к предмету «Литература», который изучается в основной школе. Освоение программы по предмету «Литературное чтение» в 1 классе начинается вводным интегрированным курсом «Обучение грамоте» (180 ч.: 100 ч. предмета «Русский язык» и 80 ч. предмета </w:t>
      </w:r>
      <w:r w:rsidRPr="00115B9C">
        <w:rPr>
          <w:rFonts w:ascii="Times New Roman" w:hAnsi="Times New Roman" w:cs="Times New Roman"/>
          <w:sz w:val="24"/>
          <w:szCs w:val="24"/>
        </w:rPr>
        <w:lastRenderedPageBreak/>
        <w:t>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часа.</w:t>
      </w:r>
    </w:p>
    <w:p w:rsidR="00115B9C" w:rsidRPr="00115B9C" w:rsidRDefault="00115B9C" w:rsidP="00115B9C">
      <w:pPr>
        <w:jc w:val="both"/>
        <w:rPr>
          <w:rFonts w:ascii="Times New Roman" w:hAnsi="Times New Roman" w:cs="Times New Roman"/>
          <w:sz w:val="24"/>
          <w:szCs w:val="24"/>
        </w:rPr>
      </w:pPr>
      <w:r w:rsidRPr="00115B9C">
        <w:rPr>
          <w:rFonts w:ascii="Times New Roman" w:hAnsi="Times New Roman" w:cs="Times New Roman"/>
          <w:sz w:val="24"/>
          <w:szCs w:val="24"/>
        </w:rPr>
        <w:tab/>
        <w:t xml:space="preserve">ЦЕЛИ ИЗУЧЕНИЯ УЧЕБНОГО ПРЕДМЕТА "ЛИТЕРАТУРНОЕ ЧТЕНИЕ" </w:t>
      </w:r>
    </w:p>
    <w:p w:rsidR="00115B9C" w:rsidRPr="00115B9C" w:rsidRDefault="00115B9C" w:rsidP="00115B9C">
      <w:pPr>
        <w:jc w:val="both"/>
        <w:rPr>
          <w:rFonts w:ascii="Times New Roman" w:hAnsi="Times New Roman" w:cs="Times New Roman"/>
          <w:sz w:val="24"/>
          <w:szCs w:val="24"/>
        </w:rPr>
      </w:pPr>
      <w:r w:rsidRPr="00115B9C">
        <w:rPr>
          <w:rFonts w:ascii="Times New Roman" w:hAnsi="Times New Roman" w:cs="Times New Roman"/>
          <w:sz w:val="24"/>
          <w:szCs w:val="24"/>
        </w:rP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115B9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5B9C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  <w:proofErr w:type="gramStart"/>
      <w:r w:rsidRPr="00115B9C">
        <w:rPr>
          <w:rFonts w:ascii="Times New Roman" w:hAnsi="Times New Roman" w:cs="Times New Roman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 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— достижение необходимого для продолжения образования уровня общего речевого развития; 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proofErr w:type="gramEnd"/>
      <w:r w:rsidRPr="00115B9C">
        <w:rPr>
          <w:rFonts w:ascii="Times New Roman" w:hAnsi="Times New Roman" w:cs="Times New Roman"/>
          <w:sz w:val="24"/>
          <w:szCs w:val="24"/>
        </w:rPr>
        <w:t xml:space="preserve"> — первоначальное представление о многообразии жанров художественных произведений и произведений устного народного творчества; 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</w:t>
      </w:r>
      <w:proofErr w:type="gramStart"/>
      <w:r w:rsidRPr="00115B9C">
        <w:rPr>
          <w:rFonts w:ascii="Times New Roman" w:hAnsi="Times New Roman" w:cs="Times New Roman"/>
          <w:sz w:val="24"/>
          <w:szCs w:val="24"/>
        </w:rPr>
        <w:t>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</w:t>
      </w:r>
      <w:proofErr w:type="gramEnd"/>
    </w:p>
    <w:bookmarkEnd w:id="0"/>
    <w:p w:rsidR="00DB40FC" w:rsidRPr="00115B9C" w:rsidRDefault="00DB40FC" w:rsidP="00115B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0FC" w:rsidRPr="0011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E"/>
    <w:rsid w:val="00115B9C"/>
    <w:rsid w:val="00527F0E"/>
    <w:rsid w:val="00D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2022-10-13T03:19:00Z</dcterms:created>
  <dcterms:modified xsi:type="dcterms:W3CDTF">2022-10-13T03:20:00Z</dcterms:modified>
</cp:coreProperties>
</file>