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EF" w:rsidRPr="00A43185" w:rsidRDefault="0004511F" w:rsidP="00A431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 рабочей программы</w:t>
      </w:r>
      <w:r w:rsidR="002743EF" w:rsidRPr="00C36EAC">
        <w:rPr>
          <w:rFonts w:ascii="Times New Roman" w:hAnsi="Times New Roman" w:cs="Times New Roman"/>
          <w:b/>
          <w:sz w:val="24"/>
        </w:rPr>
        <w:t xml:space="preserve"> по </w:t>
      </w:r>
      <w:r w:rsidR="00A43185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чебному предмету «Биология</w:t>
      </w:r>
      <w:r w:rsidR="002743EF">
        <w:rPr>
          <w:rFonts w:ascii="Times New Roman" w:hAnsi="Times New Roman" w:cs="Times New Roman"/>
          <w:b/>
          <w:sz w:val="24"/>
        </w:rPr>
        <w:t>»</w:t>
      </w:r>
      <w:r w:rsidR="002743EF" w:rsidRPr="00C36EAC">
        <w:rPr>
          <w:rFonts w:ascii="Times New Roman" w:hAnsi="Times New Roman" w:cs="Times New Roman"/>
          <w:b/>
          <w:sz w:val="24"/>
        </w:rPr>
        <w:t xml:space="preserve"> на уровень </w:t>
      </w:r>
      <w:r w:rsidR="002743EF">
        <w:rPr>
          <w:rFonts w:ascii="Times New Roman" w:hAnsi="Times New Roman" w:cs="Times New Roman"/>
          <w:b/>
          <w:sz w:val="24"/>
        </w:rPr>
        <w:t>основного</w:t>
      </w:r>
      <w:r w:rsidR="002743EF" w:rsidRPr="00C36EAC">
        <w:rPr>
          <w:rFonts w:ascii="Times New Roman" w:hAnsi="Times New Roman" w:cs="Times New Roman"/>
          <w:b/>
          <w:sz w:val="24"/>
        </w:rPr>
        <w:t xml:space="preserve"> общего образования в соответствии с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769" w:type="dxa"/>
          </w:tcPr>
          <w:p w:rsidR="009A294E" w:rsidRPr="009A294E" w:rsidRDefault="0004511F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="00D57A20" w:rsidRPr="00D57A20">
              <w:rPr>
                <w:rFonts w:ascii="Times New Roman" w:hAnsi="Times New Roman" w:cs="Times New Roman"/>
                <w:sz w:val="24"/>
                <w:szCs w:val="24"/>
              </w:rPr>
              <w:t>Живые организмы. Растения. Бактерии. Грибы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69" w:type="dxa"/>
          </w:tcPr>
          <w:p w:rsidR="009A294E" w:rsidRPr="009A294E" w:rsidRDefault="00D57A20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</w:tcPr>
          <w:p w:rsidR="009A294E" w:rsidRPr="009A294E" w:rsidRDefault="00E96BFA" w:rsidP="0059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769" w:type="dxa"/>
          </w:tcPr>
          <w:p w:rsidR="009A294E" w:rsidRPr="00D57A20" w:rsidRDefault="00D57A20" w:rsidP="00D57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для учащихся 6 класса реализуется на основе: </w:t>
            </w:r>
            <w:r w:rsidRPr="00D57A2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proofErr w:type="gramStart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spellStart"/>
            <w:proofErr w:type="gramEnd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 Д.И. «Биология. Живые организмы. Растения. Бактерии. Грибы». 6 класс учебник для общеобразовательных организаций.\ Д.И. </w:t>
            </w:r>
            <w:proofErr w:type="spellStart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, Н. И. </w:t>
            </w:r>
            <w:proofErr w:type="spellStart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>; под ред. В.В. Пасечника.-М: Мнемозина, 2020</w:t>
            </w:r>
            <w:proofErr w:type="gramStart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A2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учтены ре</w:t>
            </w:r>
            <w:bookmarkStart w:id="0" w:name="_GoBack"/>
            <w:bookmarkEnd w:id="0"/>
            <w:r w:rsidRPr="00D57A20">
              <w:rPr>
                <w:rFonts w:ascii="Times New Roman" w:hAnsi="Times New Roman" w:cs="Times New Roman"/>
                <w:sz w:val="24"/>
                <w:szCs w:val="24"/>
              </w:rPr>
              <w:t>гиональные национальные этно - культурные особенности содержания образования, на которые отведено 10-15% учебного времени, не менее 0,5 часа на изучение каждой темы.</w:t>
            </w:r>
          </w:p>
        </w:tc>
      </w:tr>
      <w:tr w:rsidR="009A294E" w:rsidTr="00D40290">
        <w:tc>
          <w:tcPr>
            <w:tcW w:w="2802" w:type="dxa"/>
          </w:tcPr>
          <w:p w:rsidR="009A294E" w:rsidRPr="009A294E" w:rsidRDefault="009A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4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769" w:type="dxa"/>
          </w:tcPr>
          <w:p w:rsidR="00A43185" w:rsidRPr="001A7D9B" w:rsidRDefault="00A43185" w:rsidP="00A43185">
            <w:pPr>
              <w:ind w:left="142"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57A20" w:rsidRPr="00D57A20" w:rsidRDefault="00D57A20" w:rsidP="00D57A20">
            <w:pPr>
              <w:shd w:val="clear" w:color="auto" w:fill="FFFFFF"/>
              <w:ind w:left="1068" w:hanging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57A20" w:rsidRPr="00D57A20" w:rsidRDefault="00D57A20" w:rsidP="00D57A20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освоение знаний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живой природе и присущих ей закономерностях;</w:t>
            </w:r>
          </w:p>
          <w:p w:rsidR="00D57A20" w:rsidRPr="00D57A20" w:rsidRDefault="00D57A20" w:rsidP="00D57A20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овладение умениями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      </w:r>
          </w:p>
          <w:p w:rsidR="00D57A20" w:rsidRPr="00D57A20" w:rsidRDefault="00D57A20" w:rsidP="00D57A20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развитие</w:t>
            </w:r>
            <w:r w:rsidRPr="00D57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способностей;</w:t>
            </w:r>
          </w:p>
          <w:p w:rsidR="00D57A20" w:rsidRPr="00D57A20" w:rsidRDefault="00D57A20" w:rsidP="00D57A20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воспитание</w:t>
            </w:r>
            <w:r w:rsidRPr="00D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 ценностного отношения к живой природе, собственному здоровью, культуры поведения в природе;</w:t>
            </w:r>
          </w:p>
          <w:p w:rsidR="00D57A20" w:rsidRPr="00D57A20" w:rsidRDefault="00D57A20" w:rsidP="00D57A20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</w:t>
            </w:r>
            <w:r w:rsidRPr="00D57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приобретённых знаний и умений в повседневной жизни.</w:t>
            </w:r>
          </w:p>
          <w:p w:rsidR="00D57A20" w:rsidRPr="00D57A20" w:rsidRDefault="00D57A20" w:rsidP="00D57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57A20" w:rsidRPr="00D57A20" w:rsidRDefault="00D57A20" w:rsidP="00D57A20">
            <w:pPr>
              <w:shd w:val="clear" w:color="auto" w:fill="FFFFFF"/>
              <w:ind w:lef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Обучение:</w:t>
            </w:r>
          </w:p>
          <w:p w:rsidR="00D57A20" w:rsidRPr="00D57A20" w:rsidRDefault="00D57A20" w:rsidP="00D57A20">
            <w:pPr>
              <w:shd w:val="clear" w:color="auto" w:fill="FFFFFF"/>
              <w:ind w:lef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</w:t>
            </w:r>
          </w:p>
          <w:p w:rsidR="00D57A20" w:rsidRPr="00D57A20" w:rsidRDefault="00D57A20" w:rsidP="00D57A20">
            <w:pPr>
              <w:shd w:val="clear" w:color="auto" w:fill="FFFFFF"/>
              <w:ind w:lef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уроки контроля знаний, уроков – конференций, уроков обобщения                                              </w:t>
            </w:r>
          </w:p>
          <w:p w:rsidR="00D57A20" w:rsidRPr="00D57A20" w:rsidRDefault="00D57A20" w:rsidP="00D57A20">
            <w:pPr>
              <w:shd w:val="clear" w:color="auto" w:fill="FFFFFF"/>
              <w:ind w:lef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условия для формирования у учащихся предметной и учебно-исследовательской компетентностей;                      </w:t>
            </w:r>
          </w:p>
          <w:p w:rsidR="00D57A20" w:rsidRPr="00D57A20" w:rsidRDefault="00D57A20" w:rsidP="00D57A20">
            <w:pPr>
              <w:shd w:val="clear" w:color="auto" w:fill="FFFFFF"/>
              <w:ind w:lef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-способствовать формированию у школьников предметных умений и навыков: умения работать гербарием, наблюдать и описывать биологические объекты, сравнивать их, ставить несложные биологические опыты, вести наблюдения в природе, 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распознавать объекты живой неживой природы через систему лабораторных работ практических  экскурсий.</w:t>
            </w:r>
          </w:p>
          <w:p w:rsidR="00D57A20" w:rsidRPr="00D57A20" w:rsidRDefault="00D57A20" w:rsidP="00D57A20">
            <w:pPr>
              <w:shd w:val="clear" w:color="auto" w:fill="FFFFFF"/>
              <w:ind w:lef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Особое внимание уделить развитию  умения пересказывать текст, аккуратно вести записи в тетради и делать рисунки, а также  проведению агротехнических мероприятий на пришкольном участке:  подготовка почвы, выращивание рассады, посадка, прополка, уборка урожая.</w:t>
            </w:r>
          </w:p>
          <w:p w:rsidR="00D57A20" w:rsidRPr="00D57A20" w:rsidRDefault="00D57A20" w:rsidP="00D57A20">
            <w:pPr>
              <w:shd w:val="clear" w:color="auto" w:fill="FFFFFF"/>
              <w:ind w:lef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Развитие: 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развития у школьников положительного отношения к учёбе, труду и творчеству.</w:t>
            </w:r>
          </w:p>
          <w:p w:rsidR="00D57A20" w:rsidRPr="00D57A20" w:rsidRDefault="00D57A20" w:rsidP="00D57A20">
            <w:pPr>
              <w:shd w:val="clear" w:color="auto" w:fill="FFFFFF"/>
              <w:ind w:lef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Воспитание:</w:t>
            </w:r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способствовать воспитанию социально-успешных личностей.  Формированию у учащихся </w:t>
            </w:r>
            <w:proofErr w:type="gramStart"/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коммуникативной</w:t>
            </w:r>
            <w:proofErr w:type="gramEnd"/>
            <w:r w:rsidRPr="00D5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компетентностей. Особое внимание обратить на воспитание  ответственного отношения к природе, бережного отношения к учебному оборудованию, умение жить в коллективе (общаться и сотрудничать).</w:t>
            </w:r>
          </w:p>
          <w:p w:rsidR="009A294E" w:rsidRPr="00364999" w:rsidRDefault="009A294E" w:rsidP="00364999">
            <w:pPr>
              <w:pStyle w:val="c1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E" w:rsidTr="00D40290">
        <w:tc>
          <w:tcPr>
            <w:tcW w:w="2802" w:type="dxa"/>
          </w:tcPr>
          <w:p w:rsidR="009A294E" w:rsidRPr="009A294E" w:rsidRDefault="00D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6769" w:type="dxa"/>
          </w:tcPr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proofErr w:type="gramStart"/>
            <w:r>
              <w:t>выделять существенные признаки биологических объектов (клеток и организмов</w:t>
            </w:r>
            <w:proofErr w:type="gramEnd"/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растений, животных, грибов, бактерий) и процессов, характерных для живых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организмов;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аргументировать, приводить доказательства родства различий таксонов растений;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аргументировать, приводить доказательства родства различий растений, животных,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грибов и бактерий;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осуществлять классификацию растений на основе определения их принадлежности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к определённой систематической группе;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раскрывать роль биологии в практической деятельности людей; роль различных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организмов в жизни человека;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выявлять примеры и раскрывать сущность приспособленности организмов к среде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обитания;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 xml:space="preserve"> различать по внешнему виду, схемам и описаниям </w:t>
            </w:r>
            <w:proofErr w:type="gramStart"/>
            <w:r>
              <w:lastRenderedPageBreak/>
              <w:t>различные</w:t>
            </w:r>
            <w:proofErr w:type="gramEnd"/>
            <w:r>
              <w:t xml:space="preserve"> биологические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объекты или их изображения, выявлять отличительные признаки биологических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объектов;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использовать методы биологической науки: наблюдать и описывать биологические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объекты и процессы; ставить биологические эксперименты и объяснять их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результаты;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знать и аргументировать основные правила поведения в природе;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анализировать и оценивать последствия деятельности человека в природе;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 xml:space="preserve"> описывать и использовать приёмы выращивания и размножения </w:t>
            </w:r>
            <w:proofErr w:type="gramStart"/>
            <w:r>
              <w:t>культурных</w:t>
            </w:r>
            <w:proofErr w:type="gramEnd"/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растений, уход за ними;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знать и соблюдать правила работы в кабинете биологии.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 научиться: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 xml:space="preserve"> находить информацию о растениях, животных, грибах и бактериях </w:t>
            </w:r>
            <w:proofErr w:type="gramStart"/>
            <w:r>
              <w:t>в</w:t>
            </w:r>
            <w:proofErr w:type="gramEnd"/>
            <w:r>
              <w:t xml:space="preserve"> научно-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популярной литературе, биологических словарях, справочниках, интернет-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proofErr w:type="gramStart"/>
            <w:r>
              <w:t>ресурсах</w:t>
            </w:r>
            <w:proofErr w:type="gramEnd"/>
            <w:r>
              <w:t>, анализировать и оценивать её, переводить из одной формы в другую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основам исследовательской и проектной деятельности по изучению представителей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царства растений включая умения формулировать задачи, представлять работу и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защищать её;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ориентироваться в системе моральных норм и ценностей по отношению к объектам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proofErr w:type="gramStart"/>
            <w:r>
              <w:lastRenderedPageBreak/>
              <w:t>живой природы (признание высокой ценности жизни во всех её проявлениях,</w:t>
            </w:r>
            <w:proofErr w:type="gramEnd"/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 xml:space="preserve">экологическое сознание, эмоционально-ценностное отношение к объектам </w:t>
            </w:r>
            <w:proofErr w:type="gramStart"/>
            <w:r>
              <w:t>живой</w:t>
            </w:r>
            <w:proofErr w:type="gramEnd"/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природы);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осознанно использовать знания основных правил поведения в природе</w:t>
            </w:r>
            <w:proofErr w:type="gramStart"/>
            <w:r>
              <w:t xml:space="preserve"> ;</w:t>
            </w:r>
            <w:proofErr w:type="gramEnd"/>
            <w:r>
              <w:t xml:space="preserve"> выбирать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 xml:space="preserve">целевые и смысловые установки в своих действиях и поступках по отношению </w:t>
            </w:r>
            <w:proofErr w:type="gramStart"/>
            <w:r>
              <w:t>к</w:t>
            </w:r>
            <w:proofErr w:type="gramEnd"/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живой природе;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 создавать собственные письменные и устные сообщения о растениях на основе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нескольких источников информации, сопровождать выступление презентацией,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учитывая особенности аудитории сверстников;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 xml:space="preserve"> работать в группе сверстников при решении познавательных задач, связанных </w:t>
            </w:r>
            <w:proofErr w:type="gramStart"/>
            <w:r>
              <w:t>с</w:t>
            </w:r>
            <w:proofErr w:type="gramEnd"/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изучением особенностей строения и жизнедеятельности растений, планировать</w:t>
            </w:r>
          </w:p>
          <w:p w:rsidR="00D57A20" w:rsidRDefault="00D57A20" w:rsidP="00D57A20">
            <w:pPr>
              <w:pStyle w:val="c1"/>
              <w:shd w:val="clear" w:color="auto" w:fill="FFFFFF"/>
              <w:spacing w:after="0"/>
            </w:pPr>
            <w:r>
              <w:t>совместную деятельность, учитывать мнение окружающих и адекватно оценивать</w:t>
            </w:r>
          </w:p>
          <w:p w:rsidR="009A294E" w:rsidRDefault="00D57A20" w:rsidP="00D57A20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собственный вклад в деятельность группы.</w:t>
            </w:r>
          </w:p>
        </w:tc>
      </w:tr>
    </w:tbl>
    <w:p w:rsidR="002743EF" w:rsidRDefault="002743EF"/>
    <w:sectPr w:rsidR="002743EF" w:rsidSect="009A29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AB"/>
    <w:multiLevelType w:val="hybridMultilevel"/>
    <w:tmpl w:val="BA88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AA1468"/>
    <w:multiLevelType w:val="hybridMultilevel"/>
    <w:tmpl w:val="A9BA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90316"/>
    <w:multiLevelType w:val="hybridMultilevel"/>
    <w:tmpl w:val="DDA0D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4E732E"/>
    <w:multiLevelType w:val="hybridMultilevel"/>
    <w:tmpl w:val="662E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3EF"/>
    <w:rsid w:val="0004511F"/>
    <w:rsid w:val="000F7410"/>
    <w:rsid w:val="002743EF"/>
    <w:rsid w:val="00364999"/>
    <w:rsid w:val="004E26EA"/>
    <w:rsid w:val="009A294E"/>
    <w:rsid w:val="00A43185"/>
    <w:rsid w:val="00AA6BB0"/>
    <w:rsid w:val="00AC6C1F"/>
    <w:rsid w:val="00C97FD4"/>
    <w:rsid w:val="00CB289D"/>
    <w:rsid w:val="00D40290"/>
    <w:rsid w:val="00D57A20"/>
    <w:rsid w:val="00E96BFA"/>
    <w:rsid w:val="00F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3EF"/>
    <w:pPr>
      <w:ind w:left="720"/>
      <w:contextualSpacing/>
    </w:pPr>
  </w:style>
  <w:style w:type="paragraph" w:styleId="a5">
    <w:name w:val="Normal (Web)"/>
    <w:basedOn w:val="a"/>
    <w:rsid w:val="002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43E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4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D40290"/>
    <w:pPr>
      <w:spacing w:after="0" w:line="240" w:lineRule="auto"/>
    </w:pPr>
  </w:style>
  <w:style w:type="paragraph" w:customStyle="1" w:styleId="avtor">
    <w:name w:val="avtor"/>
    <w:basedOn w:val="a"/>
    <w:rsid w:val="00A4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4511F"/>
    <w:rPr>
      <w:color w:val="0000FF" w:themeColor="hyperlink"/>
      <w:u w:val="single"/>
    </w:rPr>
  </w:style>
  <w:style w:type="character" w:customStyle="1" w:styleId="FontStyle37">
    <w:name w:val="Font Style37"/>
    <w:basedOn w:val="a0"/>
    <w:rsid w:val="00364999"/>
    <w:rPr>
      <w:rFonts w:ascii="Calibri" w:hAnsi="Calibri" w:cs="Calibri"/>
      <w:i/>
      <w:iCs/>
      <w:sz w:val="20"/>
      <w:szCs w:val="20"/>
    </w:rPr>
  </w:style>
  <w:style w:type="paragraph" w:customStyle="1" w:styleId="c6">
    <w:name w:val="c6"/>
    <w:basedOn w:val="a"/>
    <w:rsid w:val="003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4999"/>
  </w:style>
  <w:style w:type="character" w:customStyle="1" w:styleId="c4">
    <w:name w:val="c4"/>
    <w:basedOn w:val="a0"/>
    <w:rsid w:val="00364999"/>
  </w:style>
  <w:style w:type="paragraph" w:customStyle="1" w:styleId="c1">
    <w:name w:val="c1"/>
    <w:basedOn w:val="a"/>
    <w:rsid w:val="003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999"/>
  </w:style>
  <w:style w:type="paragraph" w:customStyle="1" w:styleId="c10">
    <w:name w:val="c10"/>
    <w:basedOn w:val="a"/>
    <w:rsid w:val="0036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5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57A20"/>
  </w:style>
  <w:style w:type="character" w:customStyle="1" w:styleId="c29">
    <w:name w:val="c29"/>
    <w:basedOn w:val="a0"/>
    <w:rsid w:val="00D57A20"/>
  </w:style>
  <w:style w:type="character" w:customStyle="1" w:styleId="c12">
    <w:name w:val="c12"/>
    <w:basedOn w:val="a0"/>
    <w:rsid w:val="00D57A20"/>
  </w:style>
  <w:style w:type="paragraph" w:customStyle="1" w:styleId="c52">
    <w:name w:val="c52"/>
    <w:basedOn w:val="a"/>
    <w:rsid w:val="00D5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начкласс</dc:creator>
  <cp:keywords/>
  <dc:description/>
  <cp:lastModifiedBy>Завуч</cp:lastModifiedBy>
  <cp:revision>10</cp:revision>
  <dcterms:created xsi:type="dcterms:W3CDTF">2021-12-01T03:19:00Z</dcterms:created>
  <dcterms:modified xsi:type="dcterms:W3CDTF">2021-12-03T02:13:00Z</dcterms:modified>
</cp:coreProperties>
</file>