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79" w:rsidRDefault="00F00D79" w:rsidP="00F00D79">
      <w:pPr>
        <w:pStyle w:val="a3"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F00D79" w:rsidRDefault="00F00D79" w:rsidP="00F00D79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 и ориентирована на работу по учебно-методическому комплекту:</w:t>
      </w:r>
    </w:p>
    <w:p w:rsidR="00F00D79" w:rsidRDefault="00F00D79" w:rsidP="00F00D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 xml:space="preserve">Плешаков, А. А. </w:t>
      </w:r>
      <w:r>
        <w:rPr>
          <w:rFonts w:ascii="Times New Roman" w:hAnsi="Times New Roman"/>
          <w:spacing w:val="-1"/>
          <w:sz w:val="24"/>
          <w:szCs w:val="24"/>
        </w:rPr>
        <w:t>Мир вокруг нас: учебник для 3 класса нач. школы ФГОС: в 2 ч. / А. А. Плеша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ков.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.: Просвещение, 2019.</w:t>
      </w:r>
    </w:p>
    <w:p w:rsidR="00F00D79" w:rsidRDefault="00F00D79" w:rsidP="00F00D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Плешаков, А. А. </w:t>
      </w:r>
      <w:r>
        <w:rPr>
          <w:rFonts w:ascii="Times New Roman" w:hAnsi="Times New Roman"/>
          <w:sz w:val="24"/>
          <w:szCs w:val="24"/>
        </w:rPr>
        <w:t>Рабочие тетради № 1, № 2 к учебнику для 3 класса «Мир вокруг нас» ФГОС / А. А. Плешаков. - М.: Просвещение, 2019г.</w:t>
      </w:r>
    </w:p>
    <w:p w:rsidR="00F00D79" w:rsidRDefault="00F00D79" w:rsidP="00F00D7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Тесты. Окружающий мир 3 класс.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А. А. Плешаков.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.: Просвещение, 2019.</w:t>
      </w:r>
    </w:p>
    <w:p w:rsidR="00F00D79" w:rsidRDefault="00F00D79" w:rsidP="00F00D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по окружающему миру (3 класс) составлено на основе требований ФГОС и на основе программы общеобразовательных учреждений «Зеленый дом» Плешакова А.А. </w:t>
      </w:r>
    </w:p>
    <w:p w:rsidR="00F00D79" w:rsidRDefault="00F00D79" w:rsidP="00F00D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курс «Окружающий мир» авторов А. А. Плешакова и др. обеспечивает реализацию образовательного компонента «Окружающий мир» Базисного учебного плана. В курсе объединены вопросы обществоведческого, природоведческого и экологического характера.</w:t>
      </w:r>
    </w:p>
    <w:p w:rsidR="00F00D79" w:rsidRDefault="00F00D79" w:rsidP="00F00D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учебных курсов «Зеленый дом» обеспечивает ознакомление младших школьников с окружающим миром, их естественно – научное и экологическое образование и включает курс «Мир вокруг нас» (3 класс). Отбор содержания учебного курса «Мир вокруг нас» осуществляется следующих ведущих идей: многообразие мира, экологическая целостность мира, уважение к миру.</w:t>
      </w:r>
    </w:p>
    <w:p w:rsidR="00F00D79" w:rsidRDefault="00F00D79" w:rsidP="00F00D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год - 68, </w:t>
      </w:r>
      <w:r>
        <w:rPr>
          <w:rFonts w:ascii="Times New Roman" w:hAnsi="Times New Roman"/>
          <w:spacing w:val="-1"/>
          <w:sz w:val="24"/>
          <w:szCs w:val="24"/>
        </w:rPr>
        <w:t>в неделю - 2.</w:t>
      </w:r>
    </w:p>
    <w:p w:rsidR="00F00D79" w:rsidRDefault="00F00D79" w:rsidP="00F00D79">
      <w:pPr>
        <w:spacing w:after="0" w:line="360" w:lineRule="auto"/>
        <w:ind w:firstLine="709"/>
        <w:jc w:val="both"/>
        <w:rPr>
          <w:rStyle w:val="HTML"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Цели и задачи, решаемые при реализации тематического планирования: </w:t>
      </w:r>
      <w:r>
        <w:rPr>
          <w:rFonts w:ascii="Times New Roman" w:hAnsi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задачи; освоение знаний об окружающем мире, единстве и различиях природного и социального, о человеке и его месте в природе и в обществе; воспитание позитивного эмоционально-ценностного отношения к окружающему миру; экологической и духовно-нравственной культуры;</w:t>
      </w:r>
      <w:proofErr w:type="gramEnd"/>
      <w:r>
        <w:rPr>
          <w:rFonts w:ascii="Times New Roman" w:hAnsi="Times New Roman"/>
          <w:sz w:val="24"/>
          <w:szCs w:val="24"/>
        </w:rPr>
        <w:t xml:space="preserve">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F00D79" w:rsidRDefault="00F00D79" w:rsidP="00F00D79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F00D79" w:rsidRDefault="00F00D79" w:rsidP="00F00D79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обеспечивает достижение определенных 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и предметных результатов.</w:t>
      </w:r>
    </w:p>
    <w:p w:rsidR="00F00D79" w:rsidRDefault="00F00D79" w:rsidP="00F00D7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F00D79" w:rsidRDefault="00F00D79" w:rsidP="00F00D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 освоение способов решения проблем творческого и поискового ха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рактера;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 использование знаково-символических средств представления ин</w:t>
      </w:r>
      <w:r>
        <w:rPr>
          <w:rFonts w:ascii="Times New Roman" w:hAnsi="Times New Roman"/>
          <w:color w:val="000000"/>
          <w:sz w:val="24"/>
          <w:szCs w:val="24"/>
        </w:rPr>
        <w:softHyphen/>
        <w:t>формации для создания моделей изучаемых объектов и процессов, схем решения учебных и практических задач; активное использование речевых средств и средств информацион</w:t>
      </w:r>
      <w:r>
        <w:rPr>
          <w:rFonts w:ascii="Times New Roman" w:hAnsi="Times New Roman"/>
          <w:color w:val="000000"/>
          <w:sz w:val="24"/>
          <w:szCs w:val="24"/>
        </w:rPr>
        <w:softHyphen/>
        <w:t>ных и коммуникационных технологий (ИКТ) для решения коммуникативных и познавательных задач;</w:t>
      </w:r>
      <w:proofErr w:type="gramEnd"/>
    </w:p>
    <w:p w:rsidR="00F00D79" w:rsidRDefault="00F00D79" w:rsidP="00F00D79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</w:t>
      </w:r>
      <w:r>
        <w:rPr>
          <w:rFonts w:ascii="Times New Roman" w:hAnsi="Times New Roman"/>
          <w:b/>
          <w:color w:val="000000"/>
          <w:sz w:val="24"/>
          <w:szCs w:val="24"/>
        </w:rPr>
        <w:t>результаты</w:t>
      </w:r>
    </w:p>
    <w:p w:rsidR="00F00D79" w:rsidRDefault="00F00D79" w:rsidP="00F00D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</w:t>
      </w:r>
      <w:r>
        <w:rPr>
          <w:rFonts w:ascii="Times New Roman" w:hAnsi="Times New Roman"/>
          <w:sz w:val="24"/>
          <w:szCs w:val="24"/>
        </w:rPr>
        <w:softHyphen/>
        <w:t xml:space="preserve">менной жизни;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в при</w:t>
      </w:r>
      <w:r>
        <w:rPr>
          <w:rFonts w:ascii="Times New Roman" w:hAnsi="Times New Roman"/>
          <w:sz w:val="24"/>
          <w:szCs w:val="24"/>
        </w:rPr>
        <w:softHyphen/>
        <w:t>родной и социальной среде;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развитие навыков устанавливать и выявлять причинно-следственные связи в окружающем мире.</w:t>
      </w:r>
    </w:p>
    <w:p w:rsidR="001B1B59" w:rsidRDefault="001B1B59">
      <w:bookmarkStart w:id="0" w:name="_GoBack"/>
      <w:bookmarkEnd w:id="0"/>
    </w:p>
    <w:sectPr w:rsidR="001B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B6415"/>
    <w:multiLevelType w:val="hybridMultilevel"/>
    <w:tmpl w:val="8C40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79"/>
    <w:rsid w:val="001B1B59"/>
    <w:rsid w:val="00F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semiHidden/>
    <w:unhideWhenUsed/>
    <w:rsid w:val="00F00D79"/>
    <w:rPr>
      <w:rFonts w:ascii="Courier New" w:eastAsia="Times New Roman" w:hAnsi="Courier New" w:cs="Courier New" w:hint="default"/>
    </w:rPr>
  </w:style>
  <w:style w:type="paragraph" w:styleId="a3">
    <w:name w:val="Body Text"/>
    <w:basedOn w:val="a"/>
    <w:link w:val="a4"/>
    <w:semiHidden/>
    <w:unhideWhenUsed/>
    <w:rsid w:val="00F00D7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00D79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F00D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semiHidden/>
    <w:unhideWhenUsed/>
    <w:rsid w:val="00F00D79"/>
    <w:rPr>
      <w:rFonts w:ascii="Courier New" w:eastAsia="Times New Roman" w:hAnsi="Courier New" w:cs="Courier New" w:hint="default"/>
    </w:rPr>
  </w:style>
  <w:style w:type="paragraph" w:styleId="a3">
    <w:name w:val="Body Text"/>
    <w:basedOn w:val="a"/>
    <w:link w:val="a4"/>
    <w:semiHidden/>
    <w:unhideWhenUsed/>
    <w:rsid w:val="00F00D7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00D79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F00D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2023-10-02T16:23:00Z</dcterms:created>
  <dcterms:modified xsi:type="dcterms:W3CDTF">2023-10-02T16:23:00Z</dcterms:modified>
</cp:coreProperties>
</file>